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22" w:rsidRDefault="009E2822" w:rsidP="00E04414">
      <w:pPr>
        <w:autoSpaceDE w:val="0"/>
        <w:autoSpaceDN w:val="0"/>
        <w:adjustRightInd w:val="0"/>
        <w:spacing w:line="475" w:lineRule="atLeast"/>
        <w:ind w:left="720" w:hanging="240"/>
        <w:jc w:val="center"/>
        <w:rPr>
          <w:rFonts w:ascii="ＭＳ 明朝" w:eastAsia="ＭＳ 明朝" w:cs="ＭＳ 明朝"/>
          <w:color w:val="000000"/>
          <w:kern w:val="0"/>
          <w:sz w:val="24"/>
          <w:szCs w:val="24"/>
        </w:rPr>
      </w:pPr>
      <w:bookmarkStart w:id="0" w:name="_GoBack"/>
      <w:bookmarkEnd w:id="0"/>
      <w:r>
        <w:rPr>
          <w:rFonts w:ascii="ＭＳ 明朝" w:eastAsia="ＭＳ 明朝" w:cs="ＭＳ 明朝" w:hint="eastAsia"/>
          <w:color w:val="000000"/>
          <w:kern w:val="0"/>
          <w:sz w:val="24"/>
          <w:szCs w:val="24"/>
        </w:rPr>
        <w:t>住民協働推進支援事業補助金交付要綱</w:t>
      </w:r>
    </w:p>
    <w:p w:rsidR="00E04414" w:rsidRDefault="00E04414">
      <w:pPr>
        <w:autoSpaceDE w:val="0"/>
        <w:autoSpaceDN w:val="0"/>
        <w:adjustRightInd w:val="0"/>
        <w:spacing w:line="475" w:lineRule="atLeast"/>
        <w:ind w:left="240"/>
        <w:rPr>
          <w:rFonts w:ascii="ＭＳ 明朝" w:eastAsia="ＭＳ 明朝" w:cs="ＭＳ 明朝"/>
          <w:color w:val="000000"/>
          <w:kern w:val="0"/>
          <w:sz w:val="24"/>
          <w:szCs w:val="24"/>
        </w:rPr>
      </w:pP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（目的）</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第１　住民と行政との役割分担と協働による新しい地域づくり活動を支援するため、自治会等</w:t>
      </w:r>
      <w:r w:rsidR="004D46D2">
        <w:rPr>
          <w:rFonts w:ascii="ＭＳ 明朝" w:eastAsia="ＭＳ 明朝" w:cs="ＭＳ 明朝" w:hint="eastAsia"/>
          <w:color w:val="000000"/>
          <w:kern w:val="0"/>
          <w:sz w:val="24"/>
          <w:szCs w:val="24"/>
        </w:rPr>
        <w:t>（自治会、コミュニティその他これに類する住民団体をいう。以下同じ。）</w:t>
      </w:r>
      <w:r>
        <w:rPr>
          <w:rFonts w:ascii="ＭＳ 明朝" w:eastAsia="ＭＳ 明朝" w:cs="ＭＳ 明朝" w:hint="eastAsia"/>
          <w:color w:val="000000"/>
          <w:kern w:val="0"/>
          <w:sz w:val="24"/>
          <w:szCs w:val="24"/>
        </w:rPr>
        <w:t>が創意と工夫により実施する事業に要する経費に対し、予算の範囲内で山田町補助金交付規則（昭和</w:t>
      </w:r>
      <w:r>
        <w:rPr>
          <w:rFonts w:ascii="ＭＳ 明朝" w:eastAsia="ＭＳ 明朝" w:cs="ＭＳ 明朝"/>
          <w:color w:val="000000"/>
          <w:kern w:val="0"/>
          <w:sz w:val="24"/>
          <w:szCs w:val="24"/>
        </w:rPr>
        <w:t>53</w:t>
      </w:r>
      <w:r>
        <w:rPr>
          <w:rFonts w:ascii="ＭＳ 明朝" w:eastAsia="ＭＳ 明朝" w:cs="ＭＳ 明朝" w:hint="eastAsia"/>
          <w:color w:val="000000"/>
          <w:kern w:val="0"/>
          <w:sz w:val="24"/>
          <w:szCs w:val="24"/>
        </w:rPr>
        <w:t>年山田町規則第４号。以下「規則」という。）及びこの要綱により補助金を交付する。</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（補助対象及び補助率）</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第２　この要綱による補助対象及び補助率は別表１のとおりとする。</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（補助金の決定）</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第３　</w:t>
      </w:r>
      <w:r w:rsidR="00E04414" w:rsidRPr="00AD0315">
        <w:rPr>
          <w:rFonts w:cs="ＭＳ 明朝" w:hint="eastAsia"/>
          <w:spacing w:val="3"/>
          <w:sz w:val="24"/>
        </w:rPr>
        <w:t>町長は、規則第４条で定める補助金交付の申請について、書類の審査及び必要に応じて行う現地調査等により、当該申請に係る補助金を交付すべきと認めたときは、補助金の交付決定をするものとする。</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（申請の取下げ期日）</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第４　規則第８条第１項に規定する申請の取下げ期日は、補助金の交付の決定の通知を受けた日から起算して</w:t>
      </w:r>
      <w:r>
        <w:rPr>
          <w:rFonts w:ascii="ＭＳ 明朝" w:eastAsia="ＭＳ 明朝" w:cs="ＭＳ 明朝"/>
          <w:color w:val="000000"/>
          <w:kern w:val="0"/>
          <w:sz w:val="24"/>
          <w:szCs w:val="24"/>
        </w:rPr>
        <w:t>14</w:t>
      </w:r>
      <w:r>
        <w:rPr>
          <w:rFonts w:ascii="ＭＳ 明朝" w:eastAsia="ＭＳ 明朝" w:cs="ＭＳ 明朝" w:hint="eastAsia"/>
          <w:color w:val="000000"/>
          <w:kern w:val="0"/>
          <w:sz w:val="24"/>
          <w:szCs w:val="24"/>
        </w:rPr>
        <w:t>日以内とする。</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（書類の整備等）</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第５　自治会等は、補助金に係る経理について、常にその収支を明らかにした書類及び帳簿を整備するとともに、補助事業完了の日の属する年度の翌年度から５年間保存しなければならない。</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（前金払）</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第６　補助金の前金払を請求しようとするときは、住民協働推進支援事業補助金前金払請求書（様式第６号）を町長に提出しなければならない。</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（提出書類及び提出期日）</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第７　規則に定める書類及びこれに添付する書類並びに提出期日は、別表２のとおりとする。</w:t>
      </w:r>
    </w:p>
    <w:p w:rsidR="009E2822" w:rsidRDefault="009E2822">
      <w:pPr>
        <w:autoSpaceDE w:val="0"/>
        <w:autoSpaceDN w:val="0"/>
        <w:adjustRightInd w:val="0"/>
        <w:spacing w:line="475" w:lineRule="atLeast"/>
        <w:ind w:left="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（その他）</w:t>
      </w:r>
    </w:p>
    <w:p w:rsidR="009E2822" w:rsidRDefault="009E2822">
      <w:pPr>
        <w:autoSpaceDE w:val="0"/>
        <w:autoSpaceDN w:val="0"/>
        <w:adjustRightInd w:val="0"/>
        <w:spacing w:line="475" w:lineRule="atLeast"/>
        <w:ind w:left="24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第８　この要綱に定めるもののほか、必要な事項は別に定める。</w:t>
      </w:r>
    </w:p>
    <w:p w:rsidR="00E04414" w:rsidRDefault="00E04414">
      <w:pPr>
        <w:autoSpaceDE w:val="0"/>
        <w:autoSpaceDN w:val="0"/>
        <w:adjustRightInd w:val="0"/>
        <w:spacing w:line="475" w:lineRule="atLeast"/>
        <w:rPr>
          <w:rFonts w:ascii="ＭＳ 明朝" w:eastAsia="ＭＳ 明朝" w:cs="ＭＳ 明朝"/>
          <w:color w:val="000000"/>
          <w:kern w:val="0"/>
          <w:sz w:val="24"/>
          <w:szCs w:val="24"/>
        </w:rPr>
      </w:pPr>
    </w:p>
    <w:p w:rsidR="00E04414" w:rsidRDefault="00E04414">
      <w:pPr>
        <w:autoSpaceDE w:val="0"/>
        <w:autoSpaceDN w:val="0"/>
        <w:adjustRightInd w:val="0"/>
        <w:spacing w:line="475" w:lineRule="atLeast"/>
        <w:rPr>
          <w:rFonts w:ascii="ＭＳ 明朝" w:eastAsia="ＭＳ 明朝" w:cs="ＭＳ 明朝"/>
          <w:color w:val="000000"/>
          <w:kern w:val="0"/>
          <w:sz w:val="24"/>
          <w:szCs w:val="24"/>
        </w:rPr>
      </w:pP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別表１（第２関係）</w:t>
      </w:r>
    </w:p>
    <w:p w:rsidR="00E04414" w:rsidRDefault="00E04414">
      <w:pPr>
        <w:autoSpaceDE w:val="0"/>
        <w:autoSpaceDN w:val="0"/>
        <w:adjustRightInd w:val="0"/>
        <w:spacing w:line="475" w:lineRule="atLeast"/>
        <w:rPr>
          <w:rFonts w:ascii="ＭＳ 明朝" w:eastAsia="ＭＳ 明朝" w:cs="ＭＳ 明朝"/>
          <w:color w:val="000000"/>
          <w:kern w:val="0"/>
          <w:sz w:val="24"/>
          <w:szCs w:val="24"/>
        </w:rPr>
      </w:pPr>
    </w:p>
    <w:p w:rsidR="009E2822" w:rsidRDefault="009E2822">
      <w:pPr>
        <w:autoSpaceDE w:val="0"/>
        <w:autoSpaceDN w:val="0"/>
        <w:adjustRightInd w:val="0"/>
        <w:spacing w:line="475" w:lineRule="atLeast"/>
        <w:ind w:left="48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１　事業の定義</w:t>
      </w:r>
    </w:p>
    <w:p w:rsidR="009E2822" w:rsidRDefault="009E2822">
      <w:pPr>
        <w:autoSpaceDE w:val="0"/>
        <w:autoSpaceDN w:val="0"/>
        <w:adjustRightInd w:val="0"/>
        <w:spacing w:line="475" w:lineRule="atLeast"/>
        <w:ind w:left="48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住民協働推進支援事業とは、以下に掲げるものをいう。</w:t>
      </w:r>
    </w:p>
    <w:p w:rsidR="009E2822" w:rsidRDefault="009E2822">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１</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自治会等が創意と工夫により実施する地域づくり事業</w:t>
      </w:r>
    </w:p>
    <w:p w:rsidR="009E2822" w:rsidRDefault="009E2822">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２</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従来の行政サービスを自治会等が実施する事業</w:t>
      </w:r>
    </w:p>
    <w:p w:rsidR="0039486C" w:rsidRDefault="0039486C">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３</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自治会等が管理する施設等に関する事業</w:t>
      </w:r>
    </w:p>
    <w:p w:rsidR="00584C27" w:rsidRDefault="00A70503" w:rsidP="00584C27">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４</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次世代の自治会等の担い手（小中高生含む）を育成する事業</w:t>
      </w:r>
    </w:p>
    <w:p w:rsidR="009E2822" w:rsidRDefault="00897FCA" w:rsidP="00897FCA">
      <w:pPr>
        <w:autoSpaceDE w:val="0"/>
        <w:autoSpaceDN w:val="0"/>
        <w:adjustRightInd w:val="0"/>
        <w:spacing w:line="475" w:lineRule="atLeast"/>
        <w:ind w:firstLineChars="150" w:firstLine="360"/>
        <w:rPr>
          <w:rFonts w:ascii="ＭＳ 明朝" w:eastAsia="ＭＳ 明朝" w:cs="ＭＳ 明朝"/>
          <w:color w:val="000000"/>
          <w:kern w:val="0"/>
          <w:sz w:val="24"/>
          <w:szCs w:val="24"/>
        </w:rPr>
      </w:pPr>
      <w:r>
        <w:rPr>
          <w:rFonts w:ascii="ＭＳ 明朝" w:eastAsia="ＭＳ 明朝" w:cs="ＭＳ 明朝"/>
          <w:color w:val="000000"/>
          <w:kern w:val="0"/>
          <w:sz w:val="24"/>
          <w:szCs w:val="24"/>
        </w:rPr>
        <w:t xml:space="preserve"> </w:t>
      </w:r>
      <w:r w:rsidR="009E2822">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５</w:t>
      </w:r>
      <w:r w:rsidR="009E2822">
        <w:rPr>
          <w:rFonts w:ascii="ＭＳ 明朝" w:eastAsia="ＭＳ 明朝" w:cs="ＭＳ 明朝"/>
          <w:color w:val="000000"/>
          <w:kern w:val="0"/>
          <w:sz w:val="24"/>
          <w:szCs w:val="24"/>
        </w:rPr>
        <w:t>)</w:t>
      </w:r>
      <w:r w:rsidR="009E2822">
        <w:rPr>
          <w:rFonts w:ascii="ＭＳ 明朝" w:eastAsia="ＭＳ 明朝" w:cs="ＭＳ 明朝" w:hint="eastAsia"/>
          <w:color w:val="000000"/>
          <w:kern w:val="0"/>
          <w:sz w:val="24"/>
          <w:szCs w:val="24"/>
        </w:rPr>
        <w:t xml:space="preserve">　その他住民協働を推進する事業</w:t>
      </w:r>
    </w:p>
    <w:p w:rsidR="009E2822" w:rsidRDefault="009E2822">
      <w:pPr>
        <w:autoSpaceDE w:val="0"/>
        <w:autoSpaceDN w:val="0"/>
        <w:adjustRightInd w:val="0"/>
        <w:spacing w:line="475" w:lineRule="atLeast"/>
        <w:ind w:left="48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　事業実施主体</w:t>
      </w:r>
    </w:p>
    <w:p w:rsidR="009E2822" w:rsidRDefault="009E2822">
      <w:pPr>
        <w:autoSpaceDE w:val="0"/>
        <w:autoSpaceDN w:val="0"/>
        <w:adjustRightInd w:val="0"/>
        <w:spacing w:line="475" w:lineRule="atLeast"/>
        <w:ind w:left="48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自治会、コミュニティ、自主防災組織及び</w:t>
      </w:r>
      <w:r w:rsidR="00A70503">
        <w:rPr>
          <w:rFonts w:ascii="ＭＳ 明朝" w:eastAsia="ＭＳ 明朝" w:cs="ＭＳ 明朝" w:hint="eastAsia"/>
          <w:color w:val="000000"/>
          <w:kern w:val="0"/>
          <w:sz w:val="24"/>
          <w:szCs w:val="24"/>
        </w:rPr>
        <w:t>山田町内に拠点を持つ</w:t>
      </w:r>
      <w:r>
        <w:rPr>
          <w:rFonts w:ascii="ＭＳ 明朝" w:eastAsia="ＭＳ 明朝" w:cs="ＭＳ 明朝" w:hint="eastAsia"/>
          <w:color w:val="000000"/>
          <w:kern w:val="0"/>
          <w:sz w:val="24"/>
          <w:szCs w:val="24"/>
        </w:rPr>
        <w:t>特定非営利活動法人（ＮＰＯ）とし、産業団体などの営利法人等は実施主体としない。</w:t>
      </w:r>
    </w:p>
    <w:p w:rsidR="009E2822" w:rsidRDefault="009E2822">
      <w:pPr>
        <w:autoSpaceDE w:val="0"/>
        <w:autoSpaceDN w:val="0"/>
        <w:adjustRightInd w:val="0"/>
        <w:spacing w:line="475" w:lineRule="atLeast"/>
        <w:ind w:left="48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　補助率及び限度額</w:t>
      </w:r>
    </w:p>
    <w:p w:rsidR="009265A4" w:rsidRDefault="009E2822">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１</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補助率</w:t>
      </w:r>
    </w:p>
    <w:p w:rsidR="009265A4" w:rsidRDefault="009265A4" w:rsidP="00A70503">
      <w:pPr>
        <w:autoSpaceDE w:val="0"/>
        <w:autoSpaceDN w:val="0"/>
        <w:adjustRightInd w:val="0"/>
        <w:spacing w:line="475" w:lineRule="atLeast"/>
        <w:ind w:leftChars="400" w:left="1080" w:hangingChars="10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ア　補助対象事業費の</w:t>
      </w:r>
      <w:r w:rsidR="00A70503">
        <w:rPr>
          <w:rFonts w:ascii="ＭＳ 明朝" w:eastAsia="ＭＳ 明朝" w:cs="ＭＳ 明朝" w:hint="eastAsia"/>
          <w:color w:val="000000"/>
          <w:kern w:val="0"/>
          <w:sz w:val="24"/>
          <w:szCs w:val="24"/>
        </w:rPr>
        <w:t>合計額の</w:t>
      </w:r>
      <w:r>
        <w:rPr>
          <w:rFonts w:ascii="ＭＳ 明朝" w:eastAsia="ＭＳ 明朝" w:cs="ＭＳ 明朝" w:hint="eastAsia"/>
          <w:color w:val="000000"/>
          <w:kern w:val="0"/>
          <w:sz w:val="24"/>
          <w:szCs w:val="24"/>
        </w:rPr>
        <w:t>５分の４以内</w:t>
      </w:r>
      <w:r w:rsidR="00A70503">
        <w:rPr>
          <w:rFonts w:ascii="ＭＳ 明朝" w:eastAsia="ＭＳ 明朝" w:cs="ＭＳ 明朝" w:hint="eastAsia"/>
          <w:color w:val="000000"/>
          <w:kern w:val="0"/>
          <w:sz w:val="24"/>
          <w:szCs w:val="24"/>
        </w:rPr>
        <w:t>に相当する額以内の額</w:t>
      </w:r>
      <w:r>
        <w:rPr>
          <w:rFonts w:ascii="ＭＳ 明朝" w:eastAsia="ＭＳ 明朝" w:cs="ＭＳ 明朝" w:hint="eastAsia"/>
          <w:color w:val="000000"/>
          <w:kern w:val="0"/>
          <w:sz w:val="24"/>
          <w:szCs w:val="24"/>
        </w:rPr>
        <w:t>とする</w:t>
      </w:r>
      <w:r w:rsidR="00A70503">
        <w:rPr>
          <w:rFonts w:ascii="ＭＳ 明朝" w:eastAsia="ＭＳ 明朝" w:cs="ＭＳ 明朝" w:hint="eastAsia"/>
          <w:color w:val="000000"/>
          <w:kern w:val="0"/>
          <w:sz w:val="24"/>
          <w:szCs w:val="24"/>
        </w:rPr>
        <w:t>。ただし、町長が特に認める場合はこの限りではない。</w:t>
      </w:r>
    </w:p>
    <w:p w:rsidR="009E2822" w:rsidRDefault="009265A4" w:rsidP="00A70503">
      <w:pPr>
        <w:autoSpaceDE w:val="0"/>
        <w:autoSpaceDN w:val="0"/>
        <w:adjustRightInd w:val="0"/>
        <w:spacing w:line="475" w:lineRule="atLeast"/>
        <w:ind w:leftChars="400" w:left="1080" w:hangingChars="10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イ　</w:t>
      </w:r>
      <w:r w:rsidR="00A70503">
        <w:rPr>
          <w:rFonts w:ascii="ＭＳ 明朝" w:eastAsia="ＭＳ 明朝" w:cs="ＭＳ 明朝" w:hint="eastAsia"/>
          <w:color w:val="000000"/>
          <w:kern w:val="0"/>
          <w:sz w:val="24"/>
          <w:szCs w:val="24"/>
        </w:rPr>
        <w:t>新規に自治会等を設立した場合は、１回に限り補助対象事業費の合計額の１０分の１０に相当する額以内の額とする。</w:t>
      </w:r>
    </w:p>
    <w:p w:rsidR="009E2822" w:rsidRDefault="009E2822">
      <w:pPr>
        <w:autoSpaceDE w:val="0"/>
        <w:autoSpaceDN w:val="0"/>
        <w:adjustRightInd w:val="0"/>
        <w:spacing w:line="475" w:lineRule="atLeast"/>
        <w:ind w:left="720" w:hanging="240"/>
        <w:rPr>
          <w:rFonts w:ascii="ＭＳ 明朝" w:eastAsia="ＭＳ 明朝" w:cs="ＭＳ 明朝"/>
          <w:color w:val="000000"/>
          <w:kern w:val="0"/>
          <w:sz w:val="24"/>
          <w:szCs w:val="24"/>
        </w:rPr>
      </w:pP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２</w:t>
      </w:r>
      <w:r>
        <w:rPr>
          <w:rFonts w:ascii="ＭＳ 明朝" w:eastAsia="ＭＳ 明朝" w:cs="ＭＳ 明朝"/>
          <w:color w:val="000000"/>
          <w:kern w:val="0"/>
          <w:sz w:val="24"/>
          <w:szCs w:val="24"/>
        </w:rPr>
        <w:t>)</w:t>
      </w:r>
      <w:r>
        <w:rPr>
          <w:rFonts w:ascii="ＭＳ 明朝" w:eastAsia="ＭＳ 明朝" w:cs="ＭＳ 明朝" w:hint="eastAsia"/>
          <w:color w:val="000000"/>
          <w:kern w:val="0"/>
          <w:sz w:val="24"/>
          <w:szCs w:val="24"/>
        </w:rPr>
        <w:t xml:space="preserve">　限度額</w:t>
      </w:r>
    </w:p>
    <w:p w:rsidR="009E2822" w:rsidRDefault="009265A4" w:rsidP="009265A4">
      <w:pPr>
        <w:autoSpaceDE w:val="0"/>
        <w:autoSpaceDN w:val="0"/>
        <w:adjustRightInd w:val="0"/>
        <w:spacing w:line="475" w:lineRule="atLeast"/>
        <w:ind w:leftChars="400" w:left="1080" w:hangingChars="10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ア</w:t>
      </w:r>
      <w:r w:rsidR="002B43D0">
        <w:rPr>
          <w:rFonts w:ascii="ＭＳ 明朝" w:eastAsia="ＭＳ 明朝" w:cs="ＭＳ 明朝" w:hint="eastAsia"/>
          <w:color w:val="000000"/>
          <w:kern w:val="0"/>
          <w:sz w:val="24"/>
          <w:szCs w:val="24"/>
        </w:rPr>
        <w:t xml:space="preserve">　自治会及び</w:t>
      </w:r>
      <w:r w:rsidR="009E2822">
        <w:rPr>
          <w:rFonts w:ascii="ＭＳ 明朝" w:eastAsia="ＭＳ 明朝" w:cs="ＭＳ 明朝" w:hint="eastAsia"/>
          <w:color w:val="000000"/>
          <w:kern w:val="0"/>
          <w:sz w:val="24"/>
          <w:szCs w:val="24"/>
        </w:rPr>
        <w:t>コミュニティの１団体当たりの年間限度額は、概ね以下のとおりとする。</w:t>
      </w:r>
      <w:r w:rsidR="004D46D2">
        <w:rPr>
          <w:rFonts w:ascii="ＭＳ 明朝" w:eastAsia="ＭＳ 明朝" w:cs="ＭＳ 明朝" w:hint="eastAsia"/>
          <w:color w:val="000000"/>
          <w:kern w:val="0"/>
          <w:sz w:val="24"/>
          <w:szCs w:val="24"/>
        </w:rPr>
        <w:t>ただし、当該組織が担い手育成事業を実施する場合は、当該年間補助限度額とは別に算定し、その限度額は50,000円とする。</w:t>
      </w:r>
    </w:p>
    <w:tbl>
      <w:tblPr>
        <w:tblW w:w="0" w:type="auto"/>
        <w:tblInd w:w="1001" w:type="dxa"/>
        <w:tblLayout w:type="fixed"/>
        <w:tblCellMar>
          <w:left w:w="0" w:type="dxa"/>
          <w:right w:w="0" w:type="dxa"/>
        </w:tblCellMar>
        <w:tblLook w:val="0000" w:firstRow="0" w:lastRow="0" w:firstColumn="0" w:lastColumn="0" w:noHBand="0" w:noVBand="0"/>
      </w:tblPr>
      <w:tblGrid>
        <w:gridCol w:w="3440"/>
        <w:gridCol w:w="2230"/>
      </w:tblGrid>
      <w:tr w:rsidR="009E2822" w:rsidTr="0039486C">
        <w:tc>
          <w:tcPr>
            <w:tcW w:w="3440" w:type="dxa"/>
            <w:tcBorders>
              <w:top w:val="single" w:sz="6" w:space="0" w:color="auto"/>
              <w:left w:val="single" w:sz="6" w:space="0" w:color="auto"/>
              <w:bottom w:val="single" w:sz="6" w:space="0" w:color="auto"/>
              <w:right w:val="single" w:sz="6" w:space="0" w:color="auto"/>
            </w:tcBorders>
            <w:vAlign w:val="center"/>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color w:val="000000"/>
                <w:kern w:val="0"/>
                <w:sz w:val="24"/>
                <w:szCs w:val="24"/>
              </w:rPr>
              <w:t xml:space="preserve"> </w:t>
            </w:r>
            <w:r>
              <w:rPr>
                <w:rFonts w:ascii="ＭＳ 明朝" w:eastAsia="ＭＳ 明朝" w:cs="ＭＳ 明朝" w:hint="eastAsia"/>
                <w:color w:val="000000"/>
                <w:kern w:val="0"/>
                <w:sz w:val="24"/>
                <w:szCs w:val="24"/>
              </w:rPr>
              <w:t>世帯数</w:t>
            </w:r>
          </w:p>
        </w:tc>
        <w:tc>
          <w:tcPr>
            <w:tcW w:w="2230" w:type="dxa"/>
            <w:tcBorders>
              <w:top w:val="single" w:sz="6" w:space="0" w:color="auto"/>
              <w:left w:val="single" w:sz="6" w:space="0" w:color="auto"/>
              <w:bottom w:val="single" w:sz="6" w:space="0" w:color="auto"/>
              <w:right w:val="single" w:sz="6" w:space="0" w:color="auto"/>
            </w:tcBorders>
            <w:vAlign w:val="center"/>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限度額</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t>100</w:t>
            </w:r>
            <w:r>
              <w:rPr>
                <w:rFonts w:ascii="ＭＳ 明朝" w:eastAsia="ＭＳ 明朝" w:cs="ＭＳ 明朝" w:hint="eastAsia"/>
                <w:color w:val="000000"/>
                <w:kern w:val="0"/>
                <w:sz w:val="24"/>
                <w:szCs w:val="24"/>
              </w:rPr>
              <w:t>世帯未満</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100,000</w:t>
            </w:r>
            <w:r>
              <w:rPr>
                <w:rFonts w:ascii="ＭＳ 明朝" w:eastAsia="ＭＳ 明朝" w:cs="ＭＳ 明朝" w:hint="eastAsia"/>
                <w:color w:val="000000"/>
                <w:kern w:val="0"/>
                <w:sz w:val="24"/>
                <w:szCs w:val="24"/>
              </w:rPr>
              <w:t>円</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t>100</w:t>
            </w:r>
            <w:r>
              <w:rPr>
                <w:rFonts w:ascii="ＭＳ 明朝" w:eastAsia="ＭＳ 明朝" w:cs="ＭＳ 明朝" w:hint="eastAsia"/>
                <w:color w:val="000000"/>
                <w:kern w:val="0"/>
                <w:sz w:val="24"/>
                <w:szCs w:val="24"/>
              </w:rPr>
              <w:t>世帯以上</w:t>
            </w:r>
            <w:r>
              <w:rPr>
                <w:rFonts w:ascii="ＭＳ 明朝" w:eastAsia="ＭＳ 明朝" w:cs="ＭＳ 明朝"/>
                <w:color w:val="000000"/>
                <w:kern w:val="0"/>
                <w:sz w:val="24"/>
                <w:szCs w:val="24"/>
              </w:rPr>
              <w:t>300</w:t>
            </w:r>
            <w:r>
              <w:rPr>
                <w:rFonts w:ascii="ＭＳ 明朝" w:eastAsia="ＭＳ 明朝" w:cs="ＭＳ 明朝" w:hint="eastAsia"/>
                <w:color w:val="000000"/>
                <w:kern w:val="0"/>
                <w:sz w:val="24"/>
                <w:szCs w:val="24"/>
              </w:rPr>
              <w:t>世帯未満</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150,000</w:t>
            </w:r>
            <w:r>
              <w:rPr>
                <w:rFonts w:ascii="ＭＳ 明朝" w:eastAsia="ＭＳ 明朝" w:cs="ＭＳ 明朝" w:hint="eastAsia"/>
                <w:color w:val="000000"/>
                <w:kern w:val="0"/>
                <w:sz w:val="24"/>
                <w:szCs w:val="24"/>
              </w:rPr>
              <w:t>円</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t>300</w:t>
            </w:r>
            <w:r>
              <w:rPr>
                <w:rFonts w:ascii="ＭＳ 明朝" w:eastAsia="ＭＳ 明朝" w:cs="ＭＳ 明朝" w:hint="eastAsia"/>
                <w:color w:val="000000"/>
                <w:kern w:val="0"/>
                <w:sz w:val="24"/>
                <w:szCs w:val="24"/>
              </w:rPr>
              <w:t>世帯以上</w:t>
            </w:r>
            <w:r>
              <w:rPr>
                <w:rFonts w:ascii="ＭＳ 明朝" w:eastAsia="ＭＳ 明朝" w:cs="ＭＳ 明朝"/>
                <w:color w:val="000000"/>
                <w:kern w:val="0"/>
                <w:sz w:val="24"/>
                <w:szCs w:val="24"/>
              </w:rPr>
              <w:t>500</w:t>
            </w:r>
            <w:r>
              <w:rPr>
                <w:rFonts w:ascii="ＭＳ 明朝" w:eastAsia="ＭＳ 明朝" w:cs="ＭＳ 明朝" w:hint="eastAsia"/>
                <w:color w:val="000000"/>
                <w:kern w:val="0"/>
                <w:sz w:val="24"/>
                <w:szCs w:val="24"/>
              </w:rPr>
              <w:t>世帯未満</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200,000</w:t>
            </w:r>
            <w:r>
              <w:rPr>
                <w:rFonts w:ascii="ＭＳ 明朝" w:eastAsia="ＭＳ 明朝" w:cs="ＭＳ 明朝" w:hint="eastAsia"/>
                <w:color w:val="000000"/>
                <w:kern w:val="0"/>
                <w:sz w:val="24"/>
                <w:szCs w:val="24"/>
              </w:rPr>
              <w:t>円</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t>500</w:t>
            </w:r>
            <w:r>
              <w:rPr>
                <w:rFonts w:ascii="ＭＳ 明朝" w:eastAsia="ＭＳ 明朝" w:cs="ＭＳ 明朝" w:hint="eastAsia"/>
                <w:color w:val="000000"/>
                <w:kern w:val="0"/>
                <w:sz w:val="24"/>
                <w:szCs w:val="24"/>
              </w:rPr>
              <w:t>世帯以上</w:t>
            </w:r>
            <w:r>
              <w:rPr>
                <w:rFonts w:ascii="ＭＳ 明朝" w:eastAsia="ＭＳ 明朝" w:cs="ＭＳ 明朝"/>
                <w:color w:val="000000"/>
                <w:kern w:val="0"/>
                <w:sz w:val="24"/>
                <w:szCs w:val="24"/>
              </w:rPr>
              <w:t>700</w:t>
            </w:r>
            <w:r>
              <w:rPr>
                <w:rFonts w:ascii="ＭＳ 明朝" w:eastAsia="ＭＳ 明朝" w:cs="ＭＳ 明朝" w:hint="eastAsia"/>
                <w:color w:val="000000"/>
                <w:kern w:val="0"/>
                <w:sz w:val="24"/>
                <w:szCs w:val="24"/>
              </w:rPr>
              <w:t>世帯未満</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250,000</w:t>
            </w:r>
            <w:r>
              <w:rPr>
                <w:rFonts w:ascii="ＭＳ 明朝" w:eastAsia="ＭＳ 明朝" w:cs="ＭＳ 明朝" w:hint="eastAsia"/>
                <w:color w:val="000000"/>
                <w:kern w:val="0"/>
                <w:sz w:val="24"/>
                <w:szCs w:val="24"/>
              </w:rPr>
              <w:t>円</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t>700</w:t>
            </w:r>
            <w:r>
              <w:rPr>
                <w:rFonts w:ascii="ＭＳ 明朝" w:eastAsia="ＭＳ 明朝" w:cs="ＭＳ 明朝" w:hint="eastAsia"/>
                <w:color w:val="000000"/>
                <w:kern w:val="0"/>
                <w:sz w:val="24"/>
                <w:szCs w:val="24"/>
              </w:rPr>
              <w:t>世帯以上</w:t>
            </w:r>
            <w:r>
              <w:rPr>
                <w:rFonts w:ascii="ＭＳ 明朝" w:eastAsia="ＭＳ 明朝" w:cs="ＭＳ 明朝"/>
                <w:color w:val="000000"/>
                <w:kern w:val="0"/>
                <w:sz w:val="24"/>
                <w:szCs w:val="24"/>
              </w:rPr>
              <w:t>900</w:t>
            </w:r>
            <w:r>
              <w:rPr>
                <w:rFonts w:ascii="ＭＳ 明朝" w:eastAsia="ＭＳ 明朝" w:cs="ＭＳ 明朝" w:hint="eastAsia"/>
                <w:color w:val="000000"/>
                <w:kern w:val="0"/>
                <w:sz w:val="24"/>
                <w:szCs w:val="24"/>
              </w:rPr>
              <w:t>世帯未満</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300,000</w:t>
            </w:r>
            <w:r>
              <w:rPr>
                <w:rFonts w:ascii="ＭＳ 明朝" w:eastAsia="ＭＳ 明朝" w:cs="ＭＳ 明朝" w:hint="eastAsia"/>
                <w:color w:val="000000"/>
                <w:kern w:val="0"/>
                <w:sz w:val="24"/>
                <w:szCs w:val="24"/>
              </w:rPr>
              <w:t>円</w:t>
            </w:r>
          </w:p>
        </w:tc>
      </w:tr>
      <w:tr w:rsidR="009E2822" w:rsidTr="0039486C">
        <w:tc>
          <w:tcPr>
            <w:tcW w:w="3440"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8" w:left="143"/>
              <w:rPr>
                <w:rFonts w:ascii="ＭＳ 明朝" w:eastAsia="ＭＳ 明朝" w:cs="ＭＳ 明朝"/>
                <w:color w:val="000000"/>
                <w:kern w:val="0"/>
                <w:sz w:val="24"/>
                <w:szCs w:val="24"/>
              </w:rPr>
            </w:pPr>
            <w:r>
              <w:rPr>
                <w:rFonts w:ascii="ＭＳ 明朝" w:eastAsia="ＭＳ 明朝" w:cs="ＭＳ 明朝"/>
                <w:color w:val="000000"/>
                <w:kern w:val="0"/>
                <w:sz w:val="24"/>
                <w:szCs w:val="24"/>
              </w:rPr>
              <w:lastRenderedPageBreak/>
              <w:t>900</w:t>
            </w:r>
            <w:r>
              <w:rPr>
                <w:rFonts w:ascii="ＭＳ 明朝" w:eastAsia="ＭＳ 明朝" w:cs="ＭＳ 明朝" w:hint="eastAsia"/>
                <w:color w:val="000000"/>
                <w:kern w:val="0"/>
                <w:sz w:val="24"/>
                <w:szCs w:val="24"/>
              </w:rPr>
              <w:t>世帯以上</w:t>
            </w:r>
          </w:p>
        </w:tc>
        <w:tc>
          <w:tcPr>
            <w:tcW w:w="2230"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right"/>
              <w:rPr>
                <w:rFonts w:ascii="ＭＳ 明朝" w:eastAsia="ＭＳ 明朝" w:cs="ＭＳ 明朝"/>
                <w:color w:val="000000"/>
                <w:kern w:val="0"/>
                <w:sz w:val="24"/>
                <w:szCs w:val="24"/>
              </w:rPr>
            </w:pPr>
            <w:r>
              <w:rPr>
                <w:rFonts w:ascii="ＭＳ 明朝" w:eastAsia="ＭＳ 明朝" w:cs="ＭＳ 明朝"/>
                <w:color w:val="000000"/>
                <w:kern w:val="0"/>
                <w:sz w:val="24"/>
                <w:szCs w:val="24"/>
              </w:rPr>
              <w:t>350,000</w:t>
            </w:r>
            <w:r>
              <w:rPr>
                <w:rFonts w:ascii="ＭＳ 明朝" w:eastAsia="ＭＳ 明朝" w:cs="ＭＳ 明朝" w:hint="eastAsia"/>
                <w:color w:val="000000"/>
                <w:kern w:val="0"/>
                <w:sz w:val="24"/>
                <w:szCs w:val="24"/>
              </w:rPr>
              <w:t>円</w:t>
            </w:r>
          </w:p>
        </w:tc>
      </w:tr>
    </w:tbl>
    <w:p w:rsidR="002B43D0" w:rsidRDefault="009265A4" w:rsidP="009265A4">
      <w:pPr>
        <w:autoSpaceDE w:val="0"/>
        <w:autoSpaceDN w:val="0"/>
        <w:adjustRightInd w:val="0"/>
        <w:spacing w:line="475" w:lineRule="atLeast"/>
        <w:ind w:leftChars="400" w:left="1080" w:hangingChars="10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イ</w:t>
      </w:r>
      <w:r w:rsidR="009E2822">
        <w:rPr>
          <w:rFonts w:ascii="ＭＳ 明朝" w:eastAsia="ＭＳ 明朝" w:cs="ＭＳ 明朝" w:hint="eastAsia"/>
          <w:color w:val="000000"/>
          <w:kern w:val="0"/>
          <w:sz w:val="24"/>
          <w:szCs w:val="24"/>
        </w:rPr>
        <w:t xml:space="preserve">　</w:t>
      </w:r>
      <w:r w:rsidR="00FB30EB">
        <w:rPr>
          <w:rFonts w:ascii="ＭＳ 明朝" w:eastAsia="ＭＳ 明朝" w:cs="ＭＳ 明朝" w:hint="eastAsia"/>
          <w:color w:val="000000"/>
          <w:kern w:val="0"/>
          <w:sz w:val="24"/>
          <w:szCs w:val="24"/>
        </w:rPr>
        <w:t>自主防災組織の１団体当たりの限度額は、世帯数にかか</w:t>
      </w:r>
      <w:r w:rsidR="002B43D0">
        <w:rPr>
          <w:rFonts w:ascii="ＭＳ 明朝" w:eastAsia="ＭＳ 明朝" w:cs="ＭＳ 明朝" w:hint="eastAsia"/>
          <w:color w:val="000000"/>
          <w:kern w:val="0"/>
          <w:sz w:val="24"/>
          <w:szCs w:val="24"/>
        </w:rPr>
        <w:t>わらず100,000円を上限とする。ただし、</w:t>
      </w:r>
      <w:r w:rsidR="004D46D2">
        <w:rPr>
          <w:rFonts w:ascii="ＭＳ 明朝" w:eastAsia="ＭＳ 明朝" w:cs="ＭＳ 明朝" w:hint="eastAsia"/>
          <w:color w:val="000000"/>
          <w:kern w:val="0"/>
          <w:sz w:val="24"/>
          <w:szCs w:val="24"/>
        </w:rPr>
        <w:t>当該組織が自治会またはコミュニティ内</w:t>
      </w:r>
      <w:r w:rsidR="002B43D0">
        <w:rPr>
          <w:rFonts w:ascii="ＭＳ 明朝" w:eastAsia="ＭＳ 明朝" w:cs="ＭＳ 明朝" w:hint="eastAsia"/>
          <w:color w:val="000000"/>
          <w:kern w:val="0"/>
          <w:sz w:val="24"/>
          <w:szCs w:val="24"/>
        </w:rPr>
        <w:t>に組織されている場合</w:t>
      </w:r>
      <w:r w:rsidR="004D46D2">
        <w:rPr>
          <w:rFonts w:ascii="ＭＳ 明朝" w:eastAsia="ＭＳ 明朝" w:cs="ＭＳ 明朝" w:hint="eastAsia"/>
          <w:color w:val="000000"/>
          <w:kern w:val="0"/>
          <w:sz w:val="24"/>
          <w:szCs w:val="24"/>
        </w:rPr>
        <w:t>の限度額</w:t>
      </w:r>
      <w:r w:rsidR="002B43D0">
        <w:rPr>
          <w:rFonts w:ascii="ＭＳ 明朝" w:eastAsia="ＭＳ 明朝" w:cs="ＭＳ 明朝" w:hint="eastAsia"/>
          <w:color w:val="000000"/>
          <w:kern w:val="0"/>
          <w:sz w:val="24"/>
          <w:szCs w:val="24"/>
        </w:rPr>
        <w:t>は、</w:t>
      </w:r>
      <w:r w:rsidR="004D46D2">
        <w:rPr>
          <w:rFonts w:ascii="ＭＳ 明朝" w:eastAsia="ＭＳ 明朝" w:cs="ＭＳ 明朝" w:hint="eastAsia"/>
          <w:color w:val="000000"/>
          <w:kern w:val="0"/>
          <w:sz w:val="24"/>
          <w:szCs w:val="24"/>
        </w:rPr>
        <w:t>同号アに規定する限度額とは別に算定する。</w:t>
      </w:r>
    </w:p>
    <w:p w:rsidR="009265A4" w:rsidRDefault="004D46D2" w:rsidP="009265A4">
      <w:pPr>
        <w:autoSpaceDE w:val="0"/>
        <w:autoSpaceDN w:val="0"/>
        <w:adjustRightInd w:val="0"/>
        <w:spacing w:line="475" w:lineRule="atLeast"/>
        <w:ind w:leftChars="400" w:left="1080" w:hangingChars="100" w:hanging="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ウ</w:t>
      </w:r>
      <w:r w:rsidR="009265A4">
        <w:rPr>
          <w:rFonts w:ascii="ＭＳ 明朝" w:eastAsia="ＭＳ 明朝" w:cs="ＭＳ 明朝" w:hint="eastAsia"/>
          <w:color w:val="000000"/>
          <w:kern w:val="0"/>
          <w:sz w:val="24"/>
          <w:szCs w:val="24"/>
        </w:rPr>
        <w:t xml:space="preserve">　特定非営利活動法人（ＮＰＯ）の１団体当たりの限度額は、世帯数に関わらず</w:t>
      </w:r>
      <w:r w:rsidR="009265A4">
        <w:rPr>
          <w:rFonts w:ascii="ＭＳ 明朝" w:eastAsia="ＭＳ 明朝" w:cs="ＭＳ 明朝"/>
          <w:color w:val="000000"/>
          <w:kern w:val="0"/>
          <w:sz w:val="24"/>
          <w:szCs w:val="24"/>
        </w:rPr>
        <w:t>200,000</w:t>
      </w:r>
      <w:r w:rsidR="009265A4">
        <w:rPr>
          <w:rFonts w:ascii="ＭＳ 明朝" w:eastAsia="ＭＳ 明朝" w:cs="ＭＳ 明朝" w:hint="eastAsia"/>
          <w:color w:val="000000"/>
          <w:kern w:val="0"/>
          <w:sz w:val="24"/>
          <w:szCs w:val="24"/>
        </w:rPr>
        <w:t>円を限度とする。</w:t>
      </w:r>
    </w:p>
    <w:p w:rsidR="00E04414" w:rsidRDefault="00E04414">
      <w:pPr>
        <w:autoSpaceDE w:val="0"/>
        <w:autoSpaceDN w:val="0"/>
        <w:adjustRightInd w:val="0"/>
        <w:spacing w:line="475" w:lineRule="atLeast"/>
        <w:ind w:left="960" w:hanging="240"/>
        <w:rPr>
          <w:rFonts w:ascii="ＭＳ 明朝" w:eastAsia="ＭＳ 明朝" w:cs="ＭＳ 明朝"/>
          <w:color w:val="000000"/>
          <w:kern w:val="0"/>
          <w:sz w:val="24"/>
          <w:szCs w:val="24"/>
        </w:rPr>
      </w:pPr>
    </w:p>
    <w:p w:rsidR="0039486C" w:rsidRDefault="0039486C">
      <w:pPr>
        <w:autoSpaceDE w:val="0"/>
        <w:autoSpaceDN w:val="0"/>
        <w:adjustRightInd w:val="0"/>
        <w:spacing w:line="475" w:lineRule="atLeast"/>
        <w:ind w:left="960" w:hanging="240"/>
        <w:rPr>
          <w:rFonts w:ascii="ＭＳ 明朝" w:eastAsia="ＭＳ 明朝" w:cs="ＭＳ 明朝"/>
          <w:color w:val="000000"/>
          <w:kern w:val="0"/>
          <w:sz w:val="24"/>
          <w:szCs w:val="24"/>
        </w:rPr>
      </w:pPr>
    </w:p>
    <w:p w:rsidR="00A70503" w:rsidRDefault="00A70503">
      <w:pPr>
        <w:autoSpaceDE w:val="0"/>
        <w:autoSpaceDN w:val="0"/>
        <w:adjustRightInd w:val="0"/>
        <w:spacing w:line="475" w:lineRule="atLeast"/>
        <w:ind w:left="960" w:hanging="240"/>
        <w:rPr>
          <w:rFonts w:ascii="ＭＳ 明朝" w:eastAsia="ＭＳ 明朝" w:cs="ＭＳ 明朝"/>
          <w:color w:val="000000"/>
          <w:kern w:val="0"/>
          <w:sz w:val="24"/>
          <w:szCs w:val="24"/>
        </w:rPr>
      </w:pPr>
    </w:p>
    <w:p w:rsidR="00A70503" w:rsidRDefault="00A70503">
      <w:pPr>
        <w:autoSpaceDE w:val="0"/>
        <w:autoSpaceDN w:val="0"/>
        <w:adjustRightInd w:val="0"/>
        <w:spacing w:line="475" w:lineRule="atLeast"/>
        <w:ind w:left="960" w:hanging="240"/>
        <w:rPr>
          <w:rFonts w:ascii="ＭＳ 明朝" w:eastAsia="ＭＳ 明朝" w:cs="ＭＳ 明朝"/>
          <w:color w:val="000000"/>
          <w:kern w:val="0"/>
          <w:sz w:val="24"/>
          <w:szCs w:val="24"/>
        </w:rPr>
      </w:pPr>
    </w:p>
    <w:p w:rsidR="009E2822" w:rsidRDefault="00A70503" w:rsidP="00A70503">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color w:val="000000"/>
          <w:kern w:val="0"/>
          <w:sz w:val="24"/>
          <w:szCs w:val="24"/>
        </w:rPr>
        <w:br w:type="page"/>
      </w:r>
      <w:r w:rsidR="009E2822">
        <w:rPr>
          <w:rFonts w:ascii="ＭＳ 明朝" w:eastAsia="ＭＳ 明朝" w:cs="ＭＳ 明朝" w:hint="eastAsia"/>
          <w:color w:val="000000"/>
          <w:kern w:val="0"/>
          <w:sz w:val="24"/>
          <w:szCs w:val="24"/>
        </w:rPr>
        <w:t>別表２（第７関係）</w:t>
      </w: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color w:val="000000"/>
          <w:kern w:val="0"/>
          <w:sz w:val="24"/>
          <w:szCs w:val="24"/>
        </w:rPr>
        <w:t xml:space="preserve"> </w:t>
      </w:r>
    </w:p>
    <w:tbl>
      <w:tblPr>
        <w:tblW w:w="9356" w:type="dxa"/>
        <w:tblInd w:w="8" w:type="dxa"/>
        <w:tblLayout w:type="fixed"/>
        <w:tblCellMar>
          <w:left w:w="0" w:type="dxa"/>
          <w:right w:w="0" w:type="dxa"/>
        </w:tblCellMar>
        <w:tblLook w:val="0000" w:firstRow="0" w:lastRow="0" w:firstColumn="0" w:lastColumn="0" w:noHBand="0" w:noVBand="0"/>
      </w:tblPr>
      <w:tblGrid>
        <w:gridCol w:w="2473"/>
        <w:gridCol w:w="4048"/>
        <w:gridCol w:w="1276"/>
        <w:gridCol w:w="1559"/>
      </w:tblGrid>
      <w:tr w:rsidR="009E2822" w:rsidTr="0039486C">
        <w:tc>
          <w:tcPr>
            <w:tcW w:w="2473" w:type="dxa"/>
            <w:tcBorders>
              <w:top w:val="single" w:sz="6" w:space="0" w:color="auto"/>
              <w:left w:val="single" w:sz="6" w:space="0" w:color="auto"/>
              <w:bottom w:val="single" w:sz="6" w:space="0" w:color="auto"/>
              <w:right w:val="single" w:sz="6" w:space="0" w:color="auto"/>
            </w:tcBorders>
            <w:vAlign w:val="center"/>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条項</w:t>
            </w:r>
          </w:p>
        </w:tc>
        <w:tc>
          <w:tcPr>
            <w:tcW w:w="4048" w:type="dxa"/>
            <w:tcBorders>
              <w:top w:val="single" w:sz="6" w:space="0" w:color="auto"/>
              <w:left w:val="single" w:sz="6" w:space="0" w:color="auto"/>
              <w:bottom w:val="single" w:sz="6" w:space="0" w:color="auto"/>
              <w:right w:val="single" w:sz="6" w:space="0" w:color="auto"/>
            </w:tcBorders>
            <w:vAlign w:val="center"/>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提出書類及び添付書類</w:t>
            </w:r>
          </w:p>
        </w:tc>
        <w:tc>
          <w:tcPr>
            <w:tcW w:w="1276" w:type="dxa"/>
            <w:tcBorders>
              <w:top w:val="single" w:sz="6" w:space="0" w:color="auto"/>
              <w:left w:val="single" w:sz="6" w:space="0" w:color="auto"/>
              <w:bottom w:val="single" w:sz="6" w:space="0" w:color="auto"/>
              <w:right w:val="single" w:sz="6" w:space="0" w:color="auto"/>
            </w:tcBorders>
            <w:vAlign w:val="center"/>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w:t>
            </w:r>
          </w:p>
        </w:tc>
        <w:tc>
          <w:tcPr>
            <w:tcW w:w="1559" w:type="dxa"/>
            <w:tcBorders>
              <w:top w:val="single" w:sz="6" w:space="0" w:color="auto"/>
              <w:left w:val="single" w:sz="6" w:space="0" w:color="auto"/>
              <w:bottom w:val="single" w:sz="6" w:space="0" w:color="auto"/>
              <w:right w:val="single" w:sz="6" w:space="0" w:color="auto"/>
            </w:tcBorders>
            <w:vAlign w:val="center"/>
          </w:tcPr>
          <w:p w:rsidR="009E2822" w:rsidRDefault="009E2822" w:rsidP="0039486C">
            <w:pPr>
              <w:autoSpaceDE w:val="0"/>
              <w:autoSpaceDN w:val="0"/>
              <w:adjustRightInd w:val="0"/>
              <w:spacing w:line="475" w:lineRule="atLeast"/>
              <w:ind w:leftChars="42" w:left="88"/>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提出期日</w:t>
            </w:r>
          </w:p>
        </w:tc>
      </w:tr>
      <w:tr w:rsidR="009E2822" w:rsidTr="0039486C">
        <w:tc>
          <w:tcPr>
            <w:tcW w:w="2473" w:type="dxa"/>
            <w:vMerge w:val="restart"/>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規則第４条の規定による書類</w:t>
            </w: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住民協働推進事業補助金交付申請書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第１号</w:t>
            </w:r>
          </w:p>
        </w:tc>
        <w:tc>
          <w:tcPr>
            <w:tcW w:w="1559" w:type="dxa"/>
            <w:tcBorders>
              <w:top w:val="single" w:sz="6" w:space="0" w:color="auto"/>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別に定める</w:t>
            </w: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１　事業計画書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第２号</w:t>
            </w:r>
          </w:p>
        </w:tc>
        <w:tc>
          <w:tcPr>
            <w:tcW w:w="1559" w:type="dxa"/>
            <w:tcBorders>
              <w:top w:val="nil"/>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　収支予算書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第３号</w:t>
            </w:r>
          </w:p>
        </w:tc>
        <w:tc>
          <w:tcPr>
            <w:tcW w:w="1559" w:type="dxa"/>
            <w:tcBorders>
              <w:top w:val="nil"/>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　その他町長が必要と認める書類</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rPr>
                <w:rFonts w:ascii="ＭＳ 明朝" w:eastAsia="ＭＳ 明朝" w:cs="ＭＳ 明朝"/>
                <w:color w:val="000000"/>
                <w:kern w:val="0"/>
                <w:sz w:val="24"/>
                <w:szCs w:val="24"/>
              </w:rPr>
            </w:pPr>
          </w:p>
        </w:tc>
        <w:tc>
          <w:tcPr>
            <w:tcW w:w="1559" w:type="dxa"/>
            <w:tcBorders>
              <w:top w:val="nil"/>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r w:rsidR="009E2822" w:rsidTr="0039486C">
        <w:tc>
          <w:tcPr>
            <w:tcW w:w="2473"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規則第６条第１項第１号、第２号及び第３号の規定による書類</w:t>
            </w: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住民協働推進支援事業変更（中止・廃止）承認申請書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第４号</w:t>
            </w:r>
          </w:p>
        </w:tc>
        <w:tc>
          <w:tcPr>
            <w:tcW w:w="1559"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別に定める</w:t>
            </w:r>
          </w:p>
        </w:tc>
      </w:tr>
      <w:tr w:rsidR="009E2822" w:rsidTr="0039486C">
        <w:tc>
          <w:tcPr>
            <w:tcW w:w="2473" w:type="dxa"/>
            <w:vMerge w:val="restart"/>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67" w:left="141" w:rightChars="91" w:right="191"/>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規則第</w:t>
            </w:r>
            <w:r>
              <w:rPr>
                <w:rFonts w:ascii="ＭＳ 明朝" w:eastAsia="ＭＳ 明朝" w:cs="ＭＳ 明朝"/>
                <w:color w:val="000000"/>
                <w:kern w:val="0"/>
                <w:sz w:val="24"/>
                <w:szCs w:val="24"/>
              </w:rPr>
              <w:t>13</w:t>
            </w:r>
            <w:r>
              <w:rPr>
                <w:rFonts w:ascii="ＭＳ 明朝" w:eastAsia="ＭＳ 明朝" w:cs="ＭＳ 明朝" w:hint="eastAsia"/>
                <w:color w:val="000000"/>
                <w:kern w:val="0"/>
                <w:sz w:val="24"/>
                <w:szCs w:val="24"/>
              </w:rPr>
              <w:t>条第１項の規定による書類</w:t>
            </w: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住民協働推進支援事業補助金交付請求書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第５号</w:t>
            </w:r>
          </w:p>
        </w:tc>
        <w:tc>
          <w:tcPr>
            <w:tcW w:w="1559" w:type="dxa"/>
            <w:tcBorders>
              <w:top w:val="single" w:sz="6" w:space="0" w:color="auto"/>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別に定める</w:t>
            </w: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１　事業実績書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第２号</w:t>
            </w:r>
          </w:p>
        </w:tc>
        <w:tc>
          <w:tcPr>
            <w:tcW w:w="1559" w:type="dxa"/>
            <w:tcBorders>
              <w:top w:val="nil"/>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２　収支精算書</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第３号</w:t>
            </w:r>
          </w:p>
        </w:tc>
        <w:tc>
          <w:tcPr>
            <w:tcW w:w="1559" w:type="dxa"/>
            <w:tcBorders>
              <w:top w:val="nil"/>
              <w:left w:val="single" w:sz="6" w:space="0" w:color="auto"/>
              <w:bottom w:val="nil"/>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r w:rsidR="009E2822" w:rsidTr="0039486C">
        <w:tc>
          <w:tcPr>
            <w:tcW w:w="2473" w:type="dxa"/>
            <w:vMerge/>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rPr>
                <w:rFonts w:ascii="ＭＳ 明朝" w:eastAsia="ＭＳ 明朝" w:cs="ＭＳ 明朝"/>
                <w:color w:val="000000"/>
                <w:kern w:val="0"/>
                <w:sz w:val="24"/>
                <w:szCs w:val="24"/>
              </w:rPr>
            </w:pPr>
          </w:p>
        </w:tc>
        <w:tc>
          <w:tcPr>
            <w:tcW w:w="4048" w:type="dxa"/>
            <w:tcBorders>
              <w:top w:val="single" w:sz="6" w:space="0" w:color="auto"/>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30" w:left="63" w:rightChars="40" w:right="84" w:firstLineChars="6" w:firstLine="14"/>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３　その他町長が必要と認める書類</w:t>
            </w:r>
          </w:p>
        </w:tc>
        <w:tc>
          <w:tcPr>
            <w:tcW w:w="1276" w:type="dxa"/>
            <w:tcBorders>
              <w:top w:val="single" w:sz="6" w:space="0" w:color="auto"/>
              <w:left w:val="single" w:sz="6" w:space="0" w:color="auto"/>
              <w:bottom w:val="single" w:sz="6" w:space="0" w:color="auto"/>
              <w:right w:val="single" w:sz="6" w:space="0" w:color="auto"/>
            </w:tcBorders>
          </w:tcPr>
          <w:p w:rsidR="009E2822" w:rsidRDefault="009E2822">
            <w:pPr>
              <w:autoSpaceDE w:val="0"/>
              <w:autoSpaceDN w:val="0"/>
              <w:adjustRightInd w:val="0"/>
              <w:spacing w:line="475" w:lineRule="atLeast"/>
              <w:rPr>
                <w:rFonts w:ascii="ＭＳ 明朝" w:eastAsia="ＭＳ 明朝" w:cs="ＭＳ 明朝"/>
                <w:color w:val="000000"/>
                <w:kern w:val="0"/>
                <w:sz w:val="24"/>
                <w:szCs w:val="24"/>
              </w:rPr>
            </w:pPr>
          </w:p>
        </w:tc>
        <w:tc>
          <w:tcPr>
            <w:tcW w:w="1559" w:type="dxa"/>
            <w:tcBorders>
              <w:top w:val="nil"/>
              <w:left w:val="single" w:sz="6" w:space="0" w:color="auto"/>
              <w:bottom w:val="single" w:sz="6" w:space="0" w:color="auto"/>
              <w:right w:val="single" w:sz="6" w:space="0" w:color="auto"/>
            </w:tcBorders>
          </w:tcPr>
          <w:p w:rsidR="009E2822" w:rsidRDefault="009E2822" w:rsidP="0039486C">
            <w:pPr>
              <w:autoSpaceDE w:val="0"/>
              <w:autoSpaceDN w:val="0"/>
              <w:adjustRightInd w:val="0"/>
              <w:spacing w:line="475" w:lineRule="atLeast"/>
              <w:ind w:leftChars="42" w:left="88"/>
              <w:rPr>
                <w:rFonts w:ascii="ＭＳ 明朝" w:eastAsia="ＭＳ 明朝" w:cs="ＭＳ 明朝"/>
                <w:color w:val="000000"/>
                <w:kern w:val="0"/>
                <w:sz w:val="24"/>
                <w:szCs w:val="24"/>
              </w:rPr>
            </w:pPr>
          </w:p>
        </w:tc>
      </w:tr>
    </w:tbl>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様式第１号</w:t>
      </w: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様式第２号（別表２関係）</w:t>
      </w: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様式第３号</w:t>
      </w: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様式第４号</w:t>
      </w:r>
    </w:p>
    <w:p w:rsidR="009E2822" w:rsidRDefault="009E2822">
      <w:pPr>
        <w:autoSpaceDE w:val="0"/>
        <w:autoSpaceDN w:val="0"/>
        <w:adjustRightInd w:val="0"/>
        <w:spacing w:line="475" w:lineRule="atLeas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様式第５号</w:t>
      </w:r>
    </w:p>
    <w:p w:rsidR="009E2822" w:rsidRDefault="009E2822">
      <w:pPr>
        <w:autoSpaceDE w:val="0"/>
        <w:autoSpaceDN w:val="0"/>
        <w:adjustRightInd w:val="0"/>
        <w:spacing w:line="475" w:lineRule="atLeast"/>
      </w:pPr>
      <w:r>
        <w:rPr>
          <w:rFonts w:ascii="ＭＳ 明朝" w:eastAsia="ＭＳ 明朝" w:cs="ＭＳ 明朝" w:hint="eastAsia"/>
          <w:color w:val="000000"/>
          <w:kern w:val="0"/>
          <w:sz w:val="24"/>
          <w:szCs w:val="24"/>
        </w:rPr>
        <w:t>様式第６号（第６関係）</w:t>
      </w:r>
    </w:p>
    <w:sectPr w:rsidR="009E2822">
      <w:footerReference w:type="default" r:id="rId6"/>
      <w:pgSz w:w="11906" w:h="16838"/>
      <w:pgMar w:top="1420" w:right="1320" w:bottom="114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A2" w:rsidRDefault="008F73A2">
      <w:r>
        <w:separator/>
      </w:r>
    </w:p>
  </w:endnote>
  <w:endnote w:type="continuationSeparator" w:id="0">
    <w:p w:rsidR="008F73A2" w:rsidRDefault="008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22" w:rsidRDefault="009E2822">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F323CC">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A2" w:rsidRDefault="008F73A2">
      <w:r>
        <w:separator/>
      </w:r>
    </w:p>
  </w:footnote>
  <w:footnote w:type="continuationSeparator" w:id="0">
    <w:p w:rsidR="008F73A2" w:rsidRDefault="008F7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14"/>
    <w:rsid w:val="000F421B"/>
    <w:rsid w:val="002B43D0"/>
    <w:rsid w:val="00347EAA"/>
    <w:rsid w:val="0039486C"/>
    <w:rsid w:val="004D46D2"/>
    <w:rsid w:val="00584C27"/>
    <w:rsid w:val="006002C9"/>
    <w:rsid w:val="00866226"/>
    <w:rsid w:val="00897FCA"/>
    <w:rsid w:val="008A0F81"/>
    <w:rsid w:val="008F73A2"/>
    <w:rsid w:val="009265A4"/>
    <w:rsid w:val="009E2822"/>
    <w:rsid w:val="00A70503"/>
    <w:rsid w:val="00A843A9"/>
    <w:rsid w:val="00A95DA1"/>
    <w:rsid w:val="00AB7DE3"/>
    <w:rsid w:val="00AD0315"/>
    <w:rsid w:val="00B710B1"/>
    <w:rsid w:val="00C036E1"/>
    <w:rsid w:val="00CB7827"/>
    <w:rsid w:val="00E00C2C"/>
    <w:rsid w:val="00E04414"/>
    <w:rsid w:val="00EA23C0"/>
    <w:rsid w:val="00F323CC"/>
    <w:rsid w:val="00FB3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41378B3-54E8-4CDA-849B-E8F1078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827"/>
    <w:pPr>
      <w:tabs>
        <w:tab w:val="center" w:pos="4252"/>
        <w:tab w:val="right" w:pos="8504"/>
      </w:tabs>
      <w:snapToGrid w:val="0"/>
    </w:pPr>
  </w:style>
  <w:style w:type="character" w:customStyle="1" w:styleId="a4">
    <w:name w:val="ヘッダー (文字)"/>
    <w:basedOn w:val="a0"/>
    <w:link w:val="a3"/>
    <w:uiPriority w:val="99"/>
    <w:locked/>
    <w:rsid w:val="00CB7827"/>
    <w:rPr>
      <w:rFonts w:cs="Times New Roman"/>
      <w:sz w:val="22"/>
      <w:szCs w:val="22"/>
    </w:rPr>
  </w:style>
  <w:style w:type="paragraph" w:styleId="a5">
    <w:name w:val="footer"/>
    <w:basedOn w:val="a"/>
    <w:link w:val="a6"/>
    <w:uiPriority w:val="99"/>
    <w:unhideWhenUsed/>
    <w:rsid w:val="00CB7827"/>
    <w:pPr>
      <w:tabs>
        <w:tab w:val="center" w:pos="4252"/>
        <w:tab w:val="right" w:pos="8504"/>
      </w:tabs>
      <w:snapToGrid w:val="0"/>
    </w:pPr>
  </w:style>
  <w:style w:type="character" w:customStyle="1" w:styleId="a6">
    <w:name w:val="フッター (文字)"/>
    <w:basedOn w:val="a0"/>
    <w:link w:val="a5"/>
    <w:uiPriority w:val="99"/>
    <w:locked/>
    <w:rsid w:val="00CB7827"/>
    <w:rPr>
      <w:rFonts w:cs="Times New Roman"/>
      <w:sz w:val="22"/>
      <w:szCs w:val="22"/>
    </w:rPr>
  </w:style>
  <w:style w:type="paragraph" w:styleId="a7">
    <w:name w:val="Balloon Text"/>
    <w:basedOn w:val="a"/>
    <w:link w:val="a8"/>
    <w:uiPriority w:val="99"/>
    <w:rsid w:val="00FB30EB"/>
    <w:rPr>
      <w:rFonts w:asciiTheme="majorHAnsi" w:eastAsiaTheme="majorEastAsia" w:hAnsiTheme="majorHAnsi" w:cstheme="majorBidi"/>
      <w:sz w:val="18"/>
      <w:szCs w:val="18"/>
    </w:rPr>
  </w:style>
  <w:style w:type="character" w:customStyle="1" w:styleId="a8">
    <w:name w:val="吹き出し (文字)"/>
    <w:basedOn w:val="a0"/>
    <w:link w:val="a7"/>
    <w:uiPriority w:val="99"/>
    <w:rsid w:val="00FB30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尚生</dc:creator>
  <cp:keywords/>
  <dc:description/>
  <cp:lastModifiedBy>福士 幸枝</cp:lastModifiedBy>
  <cp:revision>2</cp:revision>
  <cp:lastPrinted>2023-02-16T08:11:00Z</cp:lastPrinted>
  <dcterms:created xsi:type="dcterms:W3CDTF">2023-03-28T10:53:00Z</dcterms:created>
  <dcterms:modified xsi:type="dcterms:W3CDTF">2023-03-28T10:53:00Z</dcterms:modified>
</cp:coreProperties>
</file>